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A75B0" w:rsidRPr="007A113D" w:rsidRDefault="00D70584" w:rsidP="00FD7C5E">
      <w:pPr>
        <w:tabs>
          <w:tab w:val="left" w:pos="4365"/>
        </w:tabs>
        <w:jc w:val="both"/>
        <w:rPr>
          <w:szCs w:val="28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367D87" w:rsidRPr="00367D87">
        <w:rPr>
          <w:szCs w:val="28"/>
        </w:rPr>
        <w:t xml:space="preserve">по проекту решения </w:t>
      </w:r>
      <w:r w:rsidR="00FD7C5E" w:rsidRPr="00B3480A">
        <w:rPr>
          <w:szCs w:val="28"/>
        </w:rPr>
        <w:t>о предоставлении разрешения на условно разрешённый вид использования – «</w:t>
      </w:r>
      <w:r w:rsidR="00EF155D">
        <w:rPr>
          <w:szCs w:val="28"/>
        </w:rPr>
        <w:t>для индивидуального жилищного строительства</w:t>
      </w:r>
      <w:r w:rsidR="00FD7C5E">
        <w:rPr>
          <w:szCs w:val="28"/>
        </w:rPr>
        <w:t>»</w:t>
      </w:r>
      <w:r w:rsidR="00FD7C5E" w:rsidRPr="00B3480A">
        <w:rPr>
          <w:szCs w:val="28"/>
        </w:rPr>
        <w:t xml:space="preserve"> для земельного участка</w:t>
      </w:r>
      <w:r w:rsidR="00FD7C5E">
        <w:rPr>
          <w:szCs w:val="28"/>
        </w:rPr>
        <w:t xml:space="preserve"> </w:t>
      </w:r>
      <w:r w:rsidR="00FD7C5E" w:rsidRPr="0075645D">
        <w:rPr>
          <w:szCs w:val="28"/>
        </w:rPr>
        <w:t>с кадастровым номером 47:07:</w:t>
      </w:r>
      <w:r w:rsidR="00EF155D">
        <w:rPr>
          <w:szCs w:val="28"/>
        </w:rPr>
        <w:t>0957003:329</w:t>
      </w:r>
      <w:r w:rsidR="007A113D">
        <w:rPr>
          <w:szCs w:val="28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7A113D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  <w:r w:rsidR="00FD7C5E">
        <w:rPr>
          <w:b/>
          <w:sz w:val="26"/>
          <w:szCs w:val="26"/>
        </w:rPr>
        <w:t>: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Текстовые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  <w:r w:rsidR="00FD7C5E">
        <w:rPr>
          <w:b/>
          <w:sz w:val="26"/>
          <w:szCs w:val="26"/>
        </w:rPr>
        <w:t>: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FD7C5E">
        <w:rPr>
          <w:b/>
          <w:sz w:val="26"/>
          <w:szCs w:val="26"/>
        </w:rPr>
        <w:t>04</w:t>
      </w:r>
      <w:r w:rsidRPr="0049229F">
        <w:rPr>
          <w:b/>
          <w:sz w:val="26"/>
          <w:szCs w:val="26"/>
        </w:rPr>
        <w:t>.</w:t>
      </w:r>
      <w:r w:rsidR="00FD7C5E">
        <w:rPr>
          <w:b/>
          <w:sz w:val="26"/>
          <w:szCs w:val="26"/>
        </w:rPr>
        <w:t>08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 w:rsidR="00EF155D">
        <w:rPr>
          <w:b/>
          <w:sz w:val="26"/>
          <w:szCs w:val="26"/>
        </w:rPr>
        <w:t>62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FD7C5E">
        <w:rPr>
          <w:b/>
          <w:sz w:val="26"/>
          <w:szCs w:val="26"/>
        </w:rPr>
        <w:t>: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FD7C5E">
        <w:rPr>
          <w:sz w:val="26"/>
          <w:szCs w:val="26"/>
        </w:rPr>
        <w:t>08</w:t>
      </w:r>
      <w:r w:rsidR="005B1EE1" w:rsidRPr="002376DC">
        <w:rPr>
          <w:sz w:val="26"/>
          <w:szCs w:val="26"/>
        </w:rPr>
        <w:t xml:space="preserve"> </w:t>
      </w:r>
      <w:r w:rsidR="00FD7C5E">
        <w:rPr>
          <w:sz w:val="26"/>
          <w:szCs w:val="26"/>
        </w:rPr>
        <w:t>августа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года по </w:t>
      </w:r>
      <w:r w:rsidR="00FD7C5E">
        <w:rPr>
          <w:sz w:val="26"/>
          <w:szCs w:val="26"/>
        </w:rPr>
        <w:t>05 сентября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911914" w:rsidRPr="002376DC">
        <w:rPr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>Собрание участников публичных слушаний состоится</w:t>
      </w:r>
      <w:r w:rsidR="00FD7C5E">
        <w:rPr>
          <w:rFonts w:ascii="Times New Roman" w:hAnsi="Times New Roman" w:cs="Times New Roman"/>
          <w:b/>
          <w:sz w:val="26"/>
          <w:szCs w:val="26"/>
        </w:rPr>
        <w:t>: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970AF">
        <w:rPr>
          <w:rFonts w:ascii="Times New Roman" w:hAnsi="Times New Roman" w:cs="Times New Roman"/>
          <w:sz w:val="26"/>
          <w:szCs w:val="26"/>
        </w:rPr>
        <w:t>19</w:t>
      </w:r>
      <w:r w:rsidR="00FD7C5E">
        <w:rPr>
          <w:rFonts w:ascii="Times New Roman" w:hAnsi="Times New Roman" w:cs="Times New Roman"/>
          <w:sz w:val="26"/>
          <w:szCs w:val="26"/>
        </w:rPr>
        <w:t xml:space="preserve"> августа</w:t>
      </w:r>
      <w:r w:rsidR="00AD02FC" w:rsidRPr="002376DC">
        <w:rPr>
          <w:rFonts w:ascii="Times New Roman" w:hAnsi="Times New Roman" w:cs="Times New Roman"/>
          <w:sz w:val="26"/>
          <w:szCs w:val="26"/>
        </w:rPr>
        <w:t xml:space="preserve"> 2025 года</w:t>
      </w:r>
      <w:r w:rsidR="00EF155D">
        <w:rPr>
          <w:rFonts w:ascii="Times New Roman" w:hAnsi="Times New Roman" w:cs="Times New Roman"/>
          <w:sz w:val="26"/>
          <w:szCs w:val="26"/>
        </w:rPr>
        <w:t>, в 16:00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, по адресу: Ленинградская область, Всеволожский район, г. Всеволожск, Колтушское шоссе, д. 138, </w:t>
      </w:r>
      <w:r w:rsidR="007A113D">
        <w:rPr>
          <w:rFonts w:ascii="Times New Roman" w:hAnsi="Times New Roman" w:cs="Times New Roman"/>
          <w:sz w:val="26"/>
          <w:szCs w:val="26"/>
        </w:rPr>
        <w:t>кабинет 123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  <w:r w:rsidR="00FD7C5E">
        <w:rPr>
          <w:b/>
          <w:sz w:val="26"/>
          <w:szCs w:val="26"/>
        </w:rPr>
        <w:t>: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FD7C5E">
        <w:rPr>
          <w:b/>
          <w:color w:val="000000"/>
          <w:sz w:val="26"/>
          <w:szCs w:val="26"/>
        </w:rPr>
        <w:t>25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</w:t>
      </w:r>
      <w:r w:rsidRPr="00B71176">
        <w:rPr>
          <w:sz w:val="26"/>
          <w:szCs w:val="26"/>
        </w:rPr>
        <w:lastRenderedPageBreak/>
        <w:t xml:space="preserve">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</w:t>
      </w:r>
      <w:proofErr w:type="gramStart"/>
      <w:r w:rsidR="00FD7C5E" w:rsidRPr="00B71176">
        <w:rPr>
          <w:sz w:val="26"/>
          <w:szCs w:val="26"/>
        </w:rPr>
        <w:t>слушания»</w:t>
      </w:r>
      <w:r w:rsidR="00FD7C5E" w:rsidRPr="00B71176">
        <w:t xml:space="preserve"> </w:t>
      </w:r>
      <w:r w:rsidR="00FD7C5E">
        <w:t xml:space="preserve"> </w:t>
      </w:r>
      <w:r w:rsidR="00367D87">
        <w:t xml:space="preserve"> </w:t>
      </w:r>
      <w:proofErr w:type="gramEnd"/>
      <w:r w:rsidR="00367D87">
        <w:t xml:space="preserve"> </w:t>
      </w:r>
      <w:r w:rsidRPr="00B71176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FD7C5E">
        <w:rPr>
          <w:rFonts w:eastAsiaTheme="minorHAnsi"/>
          <w:b/>
          <w:sz w:val="26"/>
          <w:szCs w:val="26"/>
          <w:lang w:eastAsia="en-US"/>
        </w:rPr>
        <w:t>15 августа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2025 по </w:t>
      </w:r>
      <w:r w:rsidR="00FD7C5E">
        <w:rPr>
          <w:rFonts w:eastAsiaTheme="minorHAnsi"/>
          <w:b/>
          <w:sz w:val="26"/>
          <w:szCs w:val="26"/>
          <w:lang w:eastAsia="en-US"/>
        </w:rPr>
        <w:t>25 августа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>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Pr="00FD7C5E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FD7C5E">
        <w:rPr>
          <w:rFonts w:eastAsiaTheme="minorHAnsi"/>
          <w:b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="00FD7C5E">
        <w:rPr>
          <w:b/>
          <w:sz w:val="26"/>
          <w:szCs w:val="26"/>
        </w:rPr>
        <w:t>15 августа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FD7C5E">
        <w:rPr>
          <w:b/>
          <w:sz w:val="26"/>
          <w:szCs w:val="26"/>
        </w:rPr>
        <w:t>25 августа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по </w:t>
      </w:r>
      <w:r w:rsidR="00FD7C5E">
        <w:rPr>
          <w:b/>
          <w:color w:val="000000"/>
          <w:sz w:val="26"/>
          <w:szCs w:val="26"/>
        </w:rPr>
        <w:t>25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12FC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1F2F3F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67D87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3D5B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B7D84"/>
    <w:rsid w:val="006C6F7E"/>
    <w:rsid w:val="006E4E4D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113D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1DD0"/>
    <w:rsid w:val="00D048CA"/>
    <w:rsid w:val="00D135C8"/>
    <w:rsid w:val="00D17E06"/>
    <w:rsid w:val="00D30278"/>
    <w:rsid w:val="00D3223F"/>
    <w:rsid w:val="00D70584"/>
    <w:rsid w:val="00D970AF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EF155D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  <w:rsid w:val="00FD7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D1C53-7736-4E03-BDAB-3494E4D67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2025-08-05T05:59:00Z</cp:lastPrinted>
  <dcterms:created xsi:type="dcterms:W3CDTF">2025-08-08T06:54:00Z</dcterms:created>
  <dcterms:modified xsi:type="dcterms:W3CDTF">2025-08-08T06:54:00Z</dcterms:modified>
</cp:coreProperties>
</file>